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9CE" w:rsidRPr="00D858E3" w:rsidRDefault="007F09CE" w:rsidP="007F09CE">
      <w:r>
        <w:rPr>
          <w:b/>
          <w:sz w:val="28"/>
          <w:szCs w:val="28"/>
        </w:rPr>
        <w:t>Požadavky na software</w:t>
      </w:r>
    </w:p>
    <w:p w:rsidR="00D13C74" w:rsidRPr="00D13C74" w:rsidRDefault="00D13C74" w:rsidP="00D13C74">
      <w:pPr>
        <w:pStyle w:val="Bezmezer1"/>
        <w:ind w:firstLine="708"/>
      </w:pPr>
      <w:r w:rsidRPr="00D13C74">
        <w:t>Kamerový systém bude sloužit k nepřetržitému dohledu v místních záležitostech veřejného pořádku a k předcházení pouliční trestné činnosti a přestupků 24</w:t>
      </w:r>
      <w:r w:rsidRPr="00D13C74">
        <w:rPr>
          <w:vertAlign w:val="superscript"/>
        </w:rPr>
        <w:t>00</w:t>
      </w:r>
      <w:r w:rsidRPr="00D13C74">
        <w:t xml:space="preserve"> hodin denně. Systém umožní přehled nad nejrizikovějšími místy ve městě, umožní archivaci nestandardních situací a jejich následné pozdější vyhodnocení. </w:t>
      </w:r>
    </w:p>
    <w:p w:rsidR="00D13C74" w:rsidRPr="00D13C74" w:rsidRDefault="00D13C74" w:rsidP="00D13C74">
      <w:pPr>
        <w:pStyle w:val="Bezmezer1"/>
      </w:pPr>
    </w:p>
    <w:p w:rsidR="00D13C74" w:rsidRPr="00D13C74" w:rsidRDefault="00D13C74" w:rsidP="00D13C74">
      <w:pPr>
        <w:pStyle w:val="Bezmezer1"/>
        <w:ind w:firstLine="708"/>
      </w:pPr>
      <w:r w:rsidRPr="00D13C74">
        <w:t>Kamerový systém musí splňovat platné technické normy, předpisy, směrnice a doporučení Ministerstva vnitra ČR.</w:t>
      </w:r>
    </w:p>
    <w:p w:rsidR="00D13C74" w:rsidRDefault="00D13C74" w:rsidP="00D13C74">
      <w:pPr>
        <w:pStyle w:val="Bezmezer1"/>
        <w:ind w:firstLine="708"/>
      </w:pPr>
    </w:p>
    <w:p w:rsidR="00D13C74" w:rsidRDefault="00D13C74" w:rsidP="00D13C74">
      <w:pPr>
        <w:pStyle w:val="Bezmezer1"/>
        <w:ind w:firstLine="708"/>
      </w:pPr>
      <w:r w:rsidRPr="00A94962">
        <w:t xml:space="preserve">Základní filozofií </w:t>
      </w:r>
      <w:r>
        <w:t>kamerového systému</w:t>
      </w:r>
      <w:r w:rsidRPr="00A94962">
        <w:t xml:space="preserve"> je přenos jednotlivých obrazů z kamer po síti, ve formátu </w:t>
      </w:r>
      <w:r w:rsidRPr="00D15B43">
        <w:t>MPEG-4/MPEG-2/</w:t>
      </w:r>
      <w:proofErr w:type="spellStart"/>
      <w:r w:rsidRPr="00D15B43">
        <w:t>MJPEG</w:t>
      </w:r>
      <w:proofErr w:type="spellEnd"/>
      <w:r w:rsidRPr="00D15B43">
        <w:t>/</w:t>
      </w:r>
      <w:proofErr w:type="spellStart"/>
      <w:r w:rsidRPr="00D15B43">
        <w:t>H</w:t>
      </w:r>
      <w:r>
        <w:t>.</w:t>
      </w:r>
      <w:r w:rsidRPr="00D15B43">
        <w:t>264</w:t>
      </w:r>
      <w:proofErr w:type="spellEnd"/>
      <w:r w:rsidR="00D858E3">
        <w:t xml:space="preserve"> nebo lepším kódování</w:t>
      </w:r>
      <w:r w:rsidRPr="00D15B43">
        <w:t>, v libovolném rozlišení dle možností kamer</w:t>
      </w:r>
      <w:r>
        <w:t xml:space="preserve"> </w:t>
      </w:r>
      <w:r w:rsidRPr="00D15B43">
        <w:t>(tj. pro běžnou kameru v</w:t>
      </w:r>
      <w:r>
        <w:t xml:space="preserve"> nativním rozlišení, 15 až </w:t>
      </w:r>
      <w:r w:rsidRPr="00D15B43">
        <w:t>25 obrázků za sekundu) a následné zpracování videa na serverech v síti. Videa jsou distribuovány po síti LAN na záznamová a monitorovací pracoviště. Záznamová a monitorovací praco</w:t>
      </w:r>
      <w:r>
        <w:t xml:space="preserve">viště jsou tvořená </w:t>
      </w:r>
      <w:r w:rsidRPr="00D15B43">
        <w:t>PC servery a obslužným softwarem. Videa z kamer jsou reálně zobrazovány na monitorovacích pracovištích a současně bezpečně ukládány do centrálního datového úložiště, odkud je umožněn zpětný přístup k záznamům z monitorovacího pracoviště. Obslužný software musí souběžně umět provádět tyto činnosti: provádět záznam ze všech kamer, zobrazovat reálné video z kamer na monitorovacím pracovišti</w:t>
      </w:r>
      <w:r>
        <w:t>,</w:t>
      </w:r>
      <w:r w:rsidRPr="00D15B43">
        <w:t xml:space="preserve"> vyhledávání a přehrávání již pořízených záznamů. Provádění těchto činností nesmí blokovat funkci ostatních činností.</w:t>
      </w:r>
    </w:p>
    <w:p w:rsidR="003C4227" w:rsidRDefault="003C4227" w:rsidP="00D13C74">
      <w:pPr>
        <w:pStyle w:val="Bezmezer1"/>
        <w:ind w:firstLine="708"/>
      </w:pPr>
    </w:p>
    <w:p w:rsidR="003C4227" w:rsidRDefault="003C4227" w:rsidP="003C4227">
      <w:pPr>
        <w:pStyle w:val="Bezmezer1"/>
        <w:ind w:firstLine="708"/>
      </w:pPr>
      <w:r w:rsidRPr="003C4227">
        <w:t>K použitému softwaru požadujeme technickou podporu v českém jazyce. Všechny použité softwarové licence budou uvedeny v nabídce. Současně je samostatně specifikována licenční politika výrobce pro update a rozšiřování navrhovaného řešení.</w:t>
      </w:r>
    </w:p>
    <w:p w:rsidR="00470E5A" w:rsidRDefault="00470E5A" w:rsidP="003C4227">
      <w:pPr>
        <w:pStyle w:val="Bezmezer1"/>
        <w:ind w:firstLine="708"/>
      </w:pPr>
    </w:p>
    <w:p w:rsidR="00470E5A" w:rsidRPr="00D15B43" w:rsidRDefault="00470E5A" w:rsidP="00470E5A">
      <w:pPr>
        <w:autoSpaceDE w:val="0"/>
        <w:autoSpaceDN w:val="0"/>
        <w:adjustRightInd w:val="0"/>
        <w:spacing w:after="0" w:line="240" w:lineRule="auto"/>
        <w:ind w:firstLine="644"/>
        <w:jc w:val="both"/>
        <w:rPr>
          <w:color w:val="000000"/>
        </w:rPr>
      </w:pPr>
      <w:r>
        <w:rPr>
          <w:color w:val="000000"/>
        </w:rPr>
        <w:t>Kamerová s</w:t>
      </w:r>
      <w:r w:rsidRPr="00D15B43">
        <w:rPr>
          <w:color w:val="000000"/>
        </w:rPr>
        <w:t xml:space="preserve">ystém představuje intuitivní grafické uživatelské rozhraní pro sledování, nahrávání a sadu základních funkcí analýzy v obrazu. </w:t>
      </w:r>
      <w:r>
        <w:rPr>
          <w:color w:val="000000"/>
        </w:rPr>
        <w:t xml:space="preserve">Součástí budou </w:t>
      </w:r>
      <w:r w:rsidRPr="00D15B43">
        <w:rPr>
          <w:color w:val="000000"/>
        </w:rPr>
        <w:t xml:space="preserve">moduly pokročilých vlastností analýzy obrazu a </w:t>
      </w:r>
      <w:r>
        <w:rPr>
          <w:color w:val="000000"/>
        </w:rPr>
        <w:t xml:space="preserve">software </w:t>
      </w:r>
      <w:r w:rsidRPr="00D15B43">
        <w:rPr>
          <w:color w:val="000000"/>
        </w:rPr>
        <w:t>čtení</w:t>
      </w:r>
      <w:r>
        <w:rPr>
          <w:color w:val="000000"/>
        </w:rPr>
        <w:t xml:space="preserve"> </w:t>
      </w:r>
      <w:r w:rsidRPr="004377B8">
        <w:t>registrační značky</w:t>
      </w:r>
      <w:r w:rsidRPr="00D15B43">
        <w:rPr>
          <w:color w:val="000000"/>
        </w:rPr>
        <w:t xml:space="preserve"> vozidla</w:t>
      </w:r>
      <w:r w:rsidR="00D858E3">
        <w:rPr>
          <w:color w:val="000000"/>
        </w:rPr>
        <w:t xml:space="preserve"> (kamery s označením SPZ</w:t>
      </w:r>
      <w:r>
        <w:rPr>
          <w:color w:val="000000"/>
        </w:rPr>
        <w:t>).</w:t>
      </w:r>
    </w:p>
    <w:p w:rsidR="003C4227" w:rsidRDefault="003C4227" w:rsidP="00470E5A">
      <w:pPr>
        <w:pStyle w:val="Bezmezer1"/>
      </w:pPr>
    </w:p>
    <w:p w:rsidR="003C4227" w:rsidRDefault="003C4227" w:rsidP="00D13C74">
      <w:pPr>
        <w:pStyle w:val="Bezmezer1"/>
        <w:ind w:firstLine="708"/>
      </w:pPr>
    </w:p>
    <w:p w:rsidR="007F09CE" w:rsidRDefault="00B41859" w:rsidP="007F09CE">
      <w:pPr>
        <w:rPr>
          <w:color w:val="000000"/>
        </w:rPr>
      </w:pPr>
      <w:r w:rsidRPr="00B41859">
        <w:rPr>
          <w:u w:val="single"/>
        </w:rPr>
        <w:t xml:space="preserve">Základní požadavky </w:t>
      </w:r>
      <w:r>
        <w:rPr>
          <w:u w:val="single"/>
        </w:rPr>
        <w:t xml:space="preserve">na software </w:t>
      </w:r>
      <w:r w:rsidRPr="00B41859">
        <w:rPr>
          <w:u w:val="single"/>
        </w:rPr>
        <w:t>jsou uvedeny v následující tabulce:</w:t>
      </w:r>
    </w:p>
    <w:tbl>
      <w:tblPr>
        <w:tblW w:w="851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5114"/>
        <w:gridCol w:w="3254"/>
      </w:tblGrid>
      <w:tr w:rsidR="00B41859" w:rsidRPr="00B41859" w:rsidTr="00B41859">
        <w:trPr>
          <w:trHeight w:val="300"/>
        </w:trPr>
        <w:tc>
          <w:tcPr>
            <w:tcW w:w="85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Obecné parametry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min. počet kamer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80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min. počet klientů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10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mobilní a web klient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pokročilé reportování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podpora vstupů a výstupů kamer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podpora obousměrného audia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PTZ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klávesnice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SDK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připojení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podpora mapových podkladů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podpora vytváření map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detekce pohybu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pro nastavení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pressetů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a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paternů</w:t>
            </w:r>
            <w:proofErr w:type="spellEnd"/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uzamčení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PTZ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podle priority operátora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podpora více monitorů na klienta, min. 6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nastavení uživatelských stylů zobrazení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práce s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pamětovými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kartami kamer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</w:tbl>
    <w:p w:rsidR="007F09CE" w:rsidRDefault="007F09CE" w:rsidP="007F09CE"/>
    <w:p w:rsidR="00B41859" w:rsidRDefault="00B41859" w:rsidP="007F09CE"/>
    <w:p w:rsidR="00B41859" w:rsidRPr="00B41859" w:rsidRDefault="00B41859" w:rsidP="007F09CE">
      <w:pPr>
        <w:rPr>
          <w:u w:val="single"/>
        </w:rPr>
      </w:pPr>
      <w:r w:rsidRPr="00B41859">
        <w:rPr>
          <w:u w:val="single"/>
        </w:rPr>
        <w:t>Základní požadavky na obraz, jeho kvalitu a záznam jsou uvedeny v následující tabulce:</w:t>
      </w:r>
    </w:p>
    <w:tbl>
      <w:tblPr>
        <w:tblW w:w="888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4796"/>
        <w:gridCol w:w="3924"/>
      </w:tblGrid>
      <w:tr w:rsidR="00B41859" w:rsidRPr="00B41859" w:rsidTr="008F7B0D">
        <w:trPr>
          <w:trHeight w:val="300"/>
        </w:trPr>
        <w:tc>
          <w:tcPr>
            <w:tcW w:w="8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Video o záznam</w:t>
            </w:r>
          </w:p>
        </w:tc>
      </w:tr>
      <w:tr w:rsidR="00B41859" w:rsidRPr="00B41859" w:rsidTr="008F7B0D">
        <w:trPr>
          <w:trHeight w:val="74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kompresní formáty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8F7B0D" w:rsidP="008F7B0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H.265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, </w:t>
            </w:r>
            <w:proofErr w:type="spellStart"/>
            <w:r w:rsidR="00B41859"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H.264</w:t>
            </w:r>
            <w:proofErr w:type="spellEnd"/>
            <w:r w:rsidR="00B41859"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MJPEG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, MPEG-4, MPEG-2</w:t>
            </w:r>
            <w:bookmarkStart w:id="0" w:name="_GoBack"/>
            <w:bookmarkEnd w:id="0"/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kvalita záznamu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>v nativním rozlišení kamery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multistreaming</w:t>
            </w:r>
            <w:proofErr w:type="spellEnd"/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podpora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multicastu</w:t>
            </w:r>
            <w:proofErr w:type="spellEnd"/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dynamická volba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streamu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(kvalita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streamu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)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synchronní přehrávání záznamů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záznam na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pětové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karty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alarmy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časové plány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podpora panoramatických kamera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digitální zoom při přehrávání záznamů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vzdálené ovládání klientské stanice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práce s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POS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transakcemi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ukládání snímků během přehrávání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současný export z více kamer souběžně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pokročilé vyhledávání a detekce pohybu v záznamech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detekce pohybu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nahrávání pomocí detekce události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nahrávání pomocí detekce pohybu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paměť pro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předpoplach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min. 1 minuta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rychlost záznamu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až 30 snímků na kameru</w:t>
            </w:r>
          </w:p>
        </w:tc>
      </w:tr>
      <w:tr w:rsidR="00B41859" w:rsidRPr="00B41859" w:rsidTr="008F7B0D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rychlost živých snímků</w:t>
            </w:r>
          </w:p>
        </w:tc>
        <w:tc>
          <w:tcPr>
            <w:tcW w:w="3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až 30 snímků na kameru</w:t>
            </w:r>
          </w:p>
        </w:tc>
      </w:tr>
    </w:tbl>
    <w:p w:rsidR="00B41859" w:rsidRDefault="00B41859" w:rsidP="007F09CE"/>
    <w:p w:rsidR="00B41859" w:rsidRDefault="00B41859" w:rsidP="00B41859">
      <w:pPr>
        <w:ind w:firstLine="708"/>
      </w:pPr>
      <w:r>
        <w:t>U záznamu preferujeme vyšší kvalitu obrazu na úkor snímkové rychlosti. Ze záznamu je však nutné číst detaily jakou jsou SPZ, obličej člověka apod.</w:t>
      </w:r>
      <w:r w:rsidR="00D13C74">
        <w:t xml:space="preserve"> U živého obrazu může být nižší kvalita obrazu oproti záznamu, pohyb však musí být plynulý.</w:t>
      </w:r>
    </w:p>
    <w:p w:rsidR="00B41859" w:rsidRDefault="00D13C74" w:rsidP="007F09CE">
      <w:r>
        <w:tab/>
        <w:t xml:space="preserve">Minimální požadovaná kvalita pro živý obraz je 20 snímků za sekundu, rozlišení pro obrazovky může být sníženo až na 1.3 </w:t>
      </w:r>
      <w:proofErr w:type="spellStart"/>
      <w:r>
        <w:t>Mpi</w:t>
      </w:r>
      <w:proofErr w:type="spellEnd"/>
      <w:r>
        <w:t xml:space="preserve">, s možností ručního přepnutí na druhý </w:t>
      </w:r>
      <w:proofErr w:type="spellStart"/>
      <w:r>
        <w:t>stream</w:t>
      </w:r>
      <w:proofErr w:type="spellEnd"/>
      <w:r>
        <w:t xml:space="preserve"> s kvalitou </w:t>
      </w:r>
      <w:r w:rsidR="003C4227">
        <w:t>určenou pro záznam a zpět.</w:t>
      </w:r>
    </w:p>
    <w:p w:rsidR="00D13C74" w:rsidRDefault="00D13C74" w:rsidP="007F09CE">
      <w:r>
        <w:tab/>
        <w:t xml:space="preserve">Minimální rozlišení pro záznam jsou 2 </w:t>
      </w:r>
      <w:proofErr w:type="spellStart"/>
      <w:r>
        <w:t>Mpi</w:t>
      </w:r>
      <w:proofErr w:type="spellEnd"/>
      <w:r>
        <w:t xml:space="preserve"> pro otočné kamery, pro pevné 4 </w:t>
      </w:r>
      <w:proofErr w:type="spellStart"/>
      <w:r>
        <w:t>Mpi</w:t>
      </w:r>
      <w:proofErr w:type="spellEnd"/>
      <w:r>
        <w:t xml:space="preserve"> (s výjimkou kamer s menším rozlišením), záznam musí mít nejméně 10 snímků za sekundu.</w:t>
      </w:r>
    </w:p>
    <w:p w:rsidR="00B41859" w:rsidRDefault="00B41859" w:rsidP="007F09CE"/>
    <w:p w:rsidR="00B41859" w:rsidRPr="00B41859" w:rsidRDefault="00B41859" w:rsidP="00B41859">
      <w:pPr>
        <w:rPr>
          <w:u w:val="single"/>
        </w:rPr>
      </w:pPr>
      <w:r w:rsidRPr="00B41859">
        <w:rPr>
          <w:u w:val="single"/>
        </w:rPr>
        <w:t xml:space="preserve">Základní požadavky </w:t>
      </w:r>
      <w:r>
        <w:rPr>
          <w:u w:val="single"/>
        </w:rPr>
        <w:t>zabezpečení</w:t>
      </w:r>
      <w:r w:rsidRPr="00B41859">
        <w:rPr>
          <w:u w:val="single"/>
        </w:rPr>
        <w:t xml:space="preserve"> jsou uvedeny v následující tabulce:</w:t>
      </w:r>
    </w:p>
    <w:tbl>
      <w:tblPr>
        <w:tblW w:w="852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5398"/>
        <w:gridCol w:w="2982"/>
      </w:tblGrid>
      <w:tr w:rsidR="00B41859" w:rsidRPr="00B41859" w:rsidTr="00B41859">
        <w:trPr>
          <w:trHeight w:val="300"/>
        </w:trPr>
        <w:tc>
          <w:tcPr>
            <w:tcW w:w="8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CD5B4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Bezpečnost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správa a ověřování uživatelů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pravidelná obměna hesel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vodoznak a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kryptování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exportovaného videa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blokování kamer na uživatele a na skupinu uživatelů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integrace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Active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Directory</w:t>
            </w:r>
            <w:proofErr w:type="spellEnd"/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záznamy a logy událostí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uživatelské skupiny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skupiny kamer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upozornění v případě výpadku kamery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upozornění v případě chyby nahrávání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  <w:tr w:rsidR="00B41859" w:rsidRPr="00B41859" w:rsidTr="00B41859">
        <w:trPr>
          <w:trHeight w:val="300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natočení </w:t>
            </w:r>
            <w:proofErr w:type="spellStart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PTZ</w:t>
            </w:r>
            <w:proofErr w:type="spellEnd"/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kamery v případě události</w:t>
            </w:r>
          </w:p>
        </w:tc>
        <w:tc>
          <w:tcPr>
            <w:tcW w:w="2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1859" w:rsidRPr="00B41859" w:rsidRDefault="00B41859" w:rsidP="00B418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B41859">
              <w:rPr>
                <w:rFonts w:ascii="Calibri" w:eastAsia="Times New Roman" w:hAnsi="Calibri" w:cs="Times New Roman"/>
                <w:color w:val="000000"/>
                <w:lang w:eastAsia="cs-CZ"/>
              </w:rPr>
              <w:t>ano</w:t>
            </w:r>
          </w:p>
        </w:tc>
      </w:tr>
    </w:tbl>
    <w:p w:rsidR="00B41859" w:rsidRDefault="00B41859" w:rsidP="007F09CE"/>
    <w:sectPr w:rsidR="00B41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36A"/>
    <w:rsid w:val="003C4227"/>
    <w:rsid w:val="00470E5A"/>
    <w:rsid w:val="007F09CE"/>
    <w:rsid w:val="008F7B0D"/>
    <w:rsid w:val="0098636A"/>
    <w:rsid w:val="00B41859"/>
    <w:rsid w:val="00CD69CD"/>
    <w:rsid w:val="00D13C74"/>
    <w:rsid w:val="00D858E3"/>
    <w:rsid w:val="00EC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7CEAD"/>
  <w15:docId w15:val="{B0D4D0BE-2A5A-4E46-980A-B4C96FACE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9CE"/>
    <w:rPr>
      <w:rFonts w:eastAsia="Batang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ezmezer1">
    <w:name w:val="Bez mezer1"/>
    <w:rsid w:val="00D13C7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654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Kamil Jirka</cp:lastModifiedBy>
  <cp:revision>7</cp:revision>
  <dcterms:created xsi:type="dcterms:W3CDTF">2016-08-19T14:51:00Z</dcterms:created>
  <dcterms:modified xsi:type="dcterms:W3CDTF">2020-05-19T17:26:00Z</dcterms:modified>
</cp:coreProperties>
</file>